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139C" w14:textId="6C431040" w:rsidR="004A3A8F" w:rsidRPr="00ED0816" w:rsidRDefault="00F54C74">
      <w:pPr>
        <w:rPr>
          <w:rFonts w:ascii="Times New Roman" w:hAnsi="Times New Roman" w:cs="Times New Roman"/>
          <w:sz w:val="26"/>
          <w:szCs w:val="26"/>
          <w:lang w:val="en-US"/>
        </w:rPr>
      </w:pPr>
      <w:r w:rsidRPr="00ED0816">
        <w:rPr>
          <w:rFonts w:ascii="Times New Roman" w:hAnsi="Times New Roman" w:cs="Times New Roman"/>
          <w:sz w:val="26"/>
          <w:szCs w:val="26"/>
          <w:lang w:val="en-US"/>
        </w:rPr>
        <w:t>Many people make New Year’s resolutions as a way to start fresh. These resolutions often focus on improving health, learning new skills, or changing bad habits. Some decide to exercise more, eat better, or save money. Others want to read more books or spend more time with family. While it can be hard to keep these promises, setting clear and realistic goals helps. Even small changes can make a big difference over time. New Year’s resolutions remind us that personal growth is always possible.</w:t>
      </w:r>
    </w:p>
    <w:p w14:paraId="63D35AB6" w14:textId="3E4BF4E0" w:rsidR="00ED0816" w:rsidRPr="00ED0816" w:rsidRDefault="00ED0816">
      <w:pPr>
        <w:rPr>
          <w:rFonts w:ascii="Times New Roman" w:hAnsi="Times New Roman" w:cs="Times New Roman"/>
          <w:sz w:val="26"/>
          <w:szCs w:val="26"/>
          <w:lang w:val="en-US"/>
        </w:rPr>
      </w:pPr>
    </w:p>
    <w:p w14:paraId="02FDF96A" w14:textId="2A7FF612" w:rsidR="00ED0816" w:rsidRPr="00ED0816" w:rsidRDefault="00ED0816">
      <w:pPr>
        <w:rPr>
          <w:rFonts w:ascii="Times New Roman" w:hAnsi="Times New Roman" w:cs="Times New Roman"/>
          <w:i/>
          <w:iCs/>
          <w:sz w:val="26"/>
          <w:szCs w:val="26"/>
        </w:rPr>
      </w:pPr>
      <w:r w:rsidRPr="00ED0816">
        <w:rPr>
          <w:rFonts w:ascii="Times New Roman" w:hAnsi="Times New Roman" w:cs="Times New Roman"/>
          <w:i/>
          <w:iCs/>
          <w:sz w:val="26"/>
          <w:szCs w:val="26"/>
        </w:rPr>
        <w:t>Muitas pessoas fazem resoluções de Ano Novo como uma forma de recomeçar. Essas resoluções geralmente se concentram em melhorar a saúde, aprender novas habilidades ou mudar maus hábitos. Alguns decidem se exercitar mais, comer melhor ou economizar dinheiro. Outros querem ler mais livros ou passar mais tempo com a família. Embora possa ser difícil manter essas promessas, estabelecer metas claras e realistas ajuda. Mesmo pequenas mudanças podem fazer uma grande diferença ao longo do tempo. As resoluções de Ano Novo nos lembram de que o crescimento pessoal é sempre possível.</w:t>
      </w:r>
    </w:p>
    <w:sectPr w:rsidR="00ED0816" w:rsidRPr="00ED0816" w:rsidSect="00ED0816">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74"/>
    <w:rsid w:val="000157CB"/>
    <w:rsid w:val="00192B01"/>
    <w:rsid w:val="00245D57"/>
    <w:rsid w:val="004A3A8F"/>
    <w:rsid w:val="00817371"/>
    <w:rsid w:val="00845F5B"/>
    <w:rsid w:val="009A74C5"/>
    <w:rsid w:val="00A12D7F"/>
    <w:rsid w:val="00A3064A"/>
    <w:rsid w:val="00A93B2E"/>
    <w:rsid w:val="00D327E8"/>
    <w:rsid w:val="00E07F4E"/>
    <w:rsid w:val="00E76DBD"/>
    <w:rsid w:val="00EB61D3"/>
    <w:rsid w:val="00ED0816"/>
    <w:rsid w:val="00F54C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B94F"/>
  <w15:chartTrackingRefBased/>
  <w15:docId w15:val="{91A947CE-CA0D-46F3-B758-8C35B7A3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168</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2025-12-18T13:03:00Z</dcterms:created>
  <dcterms:modified xsi:type="dcterms:W3CDTF">2026-01-06T15:25:00Z</dcterms:modified>
</cp:coreProperties>
</file>